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9AB77">
      <w:pPr>
        <w:keepNext w:val="0"/>
        <w:keepLines w:val="0"/>
        <w:widowControl/>
        <w:suppressLineNumbers w:val="0"/>
        <w:shd w:val="clear" w:fill="FFFFFF"/>
        <w:jc w:val="center"/>
        <w:rPr>
          <w:b/>
          <w:bCs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fill="FFFFFF"/>
          <w:lang w:val="en-US" w:eastAsia="zh-CN" w:bidi="ar"/>
        </w:rPr>
        <w:t>综服公司深圳分公司多联机、分体机空调维保及中央空调系统维保服务采购项目</w:t>
      </w:r>
      <w:r>
        <w:rPr>
          <w:rFonts w:ascii="宋体" w:hAnsi="宋体" w:eastAsia="宋体" w:cs="宋体"/>
          <w:b/>
          <w:bCs/>
          <w:kern w:val="0"/>
          <w:sz w:val="32"/>
          <w:szCs w:val="32"/>
          <w:shd w:val="clear" w:fill="FFFFFF"/>
          <w:lang w:val="en-US" w:eastAsia="zh-CN" w:bidi="ar"/>
        </w:rPr>
        <w:t>谈判采购成交结果公示</w:t>
      </w:r>
    </w:p>
    <w:p w14:paraId="4BE4AD26">
      <w:pPr>
        <w:keepNext w:val="0"/>
        <w:keepLines w:val="0"/>
        <w:widowControl/>
        <w:suppressLineNumbers w:val="0"/>
        <w:shd w:val="clear" w:fill="FFFFFF"/>
        <w:jc w:val="left"/>
        <w:rPr>
          <w:rFonts w:ascii="宋体" w:hAnsi="宋体" w:eastAsia="宋体" w:cs="宋体"/>
          <w:b/>
          <w:bCs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shd w:val="clear" w:fill="FFFFFF"/>
          <w:lang w:val="en-US" w:eastAsia="zh-CN" w:bidi="ar"/>
        </w:rPr>
        <w:t>一、公示期：</w:t>
      </w:r>
    </w:p>
    <w:p w14:paraId="581999FF">
      <w:pPr>
        <w:keepNext w:val="0"/>
        <w:keepLines w:val="0"/>
        <w:widowControl/>
        <w:suppressLineNumbers w:val="0"/>
        <w:shd w:val="clear" w:fill="FFFFFF"/>
        <w:ind w:firstLine="630" w:firstLineChars="30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公示开始时间：2025年12月24日</w:t>
      </w:r>
    </w:p>
    <w:p w14:paraId="7BE37112">
      <w:pPr>
        <w:keepNext w:val="0"/>
        <w:keepLines w:val="0"/>
        <w:widowControl/>
        <w:suppressLineNumbers w:val="0"/>
        <w:shd w:val="clear" w:fill="FFFFFF"/>
        <w:ind w:firstLine="630" w:firstLineChars="3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公示结束时间：2025年12月25日</w:t>
      </w:r>
    </w:p>
    <w:p w14:paraId="3FD31109">
      <w:pPr>
        <w:keepNext w:val="0"/>
        <w:keepLines w:val="0"/>
        <w:widowControl/>
        <w:suppressLineNumbers w:val="0"/>
        <w:shd w:val="clear" w:fill="FFFFFF"/>
        <w:jc w:val="left"/>
        <w:rPr>
          <w:rFonts w:ascii="宋体" w:hAnsi="宋体" w:eastAsia="宋体" w:cs="宋体"/>
          <w:b/>
          <w:bCs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shd w:val="clear" w:fill="FFFFFF"/>
          <w:lang w:val="en-US" w:eastAsia="zh-CN" w:bidi="ar"/>
        </w:rPr>
        <w:t>二、项目基本信息：</w:t>
      </w:r>
    </w:p>
    <w:p w14:paraId="3F655579">
      <w:pPr>
        <w:keepNext w:val="0"/>
        <w:keepLines w:val="0"/>
        <w:widowControl/>
        <w:suppressLineNumbers w:val="0"/>
        <w:shd w:val="clear" w:fill="FFFFFF"/>
        <w:ind w:firstLine="630" w:firstLineChars="30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项目编号：9210202500864</w:t>
      </w:r>
    </w:p>
    <w:p w14:paraId="2969AC39">
      <w:pPr>
        <w:keepNext w:val="0"/>
        <w:keepLines w:val="0"/>
        <w:widowControl/>
        <w:suppressLineNumbers w:val="0"/>
        <w:shd w:val="clear" w:fill="FFFFFF"/>
        <w:ind w:firstLine="630" w:firstLineChars="30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 xml:space="preserve">采购包号：9210202500864_001 </w:t>
      </w:r>
    </w:p>
    <w:p w14:paraId="1864ED78">
      <w:pPr>
        <w:keepNext w:val="0"/>
        <w:keepLines w:val="0"/>
        <w:widowControl/>
        <w:suppressLineNumbers w:val="0"/>
        <w:shd w:val="clear" w:fill="FFFFFF"/>
        <w:ind w:firstLine="630" w:firstLineChars="30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项目名称：综服公司深圳分公司多联机、分体机空调维保服务采购项目</w:t>
      </w:r>
    </w:p>
    <w:p w14:paraId="5B0AA65D">
      <w:pPr>
        <w:keepNext w:val="0"/>
        <w:keepLines w:val="0"/>
        <w:widowControl/>
        <w:suppressLineNumbers w:val="0"/>
        <w:shd w:val="clear" w:fill="FFFFFF"/>
        <w:ind w:firstLine="630" w:firstLineChars="30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采购单位：中广核白鹭综合服务（深圳）有限公司</w:t>
      </w:r>
    </w:p>
    <w:p w14:paraId="4B5252FE">
      <w:pPr>
        <w:keepNext w:val="0"/>
        <w:keepLines w:val="0"/>
        <w:widowControl/>
        <w:suppressLineNumbers w:val="0"/>
        <w:shd w:val="clear" w:fill="FFFFFF"/>
        <w:ind w:firstLine="630" w:firstLineChars="30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项目类别：服务</w:t>
      </w:r>
    </w:p>
    <w:p w14:paraId="036EA52C">
      <w:pPr>
        <w:keepNext w:val="0"/>
        <w:keepLines w:val="0"/>
        <w:widowControl/>
        <w:suppressLineNumbers w:val="0"/>
        <w:shd w:val="clear" w:fill="FFFFFF"/>
        <w:ind w:firstLine="630" w:firstLineChars="300"/>
        <w:jc w:val="left"/>
        <w:rPr>
          <w:rFonts w:hint="default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采购方式：询比</w:t>
      </w:r>
    </w:p>
    <w:p w14:paraId="6200B611">
      <w:pPr>
        <w:keepNext w:val="0"/>
        <w:keepLines w:val="0"/>
        <w:widowControl/>
        <w:suppressLineNumbers w:val="0"/>
        <w:shd w:val="clear" w:fill="FFFFFF"/>
        <w:ind w:left="630" w:leftChars="30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资格条件：1、依法设立的证明材料：应具有营业执照；能够提供充足的库存及可靠的配送服务。 2、资质要求： 具有相应的经营范围。 2、资质要求：具有相应的经营范围。 3、财务要求：良好。 4、业绩要求：良好。 5、信誉要求：良好。 6、人员要求：良好。7、本项目将发布采购结果公示，采购人有权公示如下全部或部分内容：项目名称、项目类别、项目编号、采购方、采购方式、采购内容（含资格条件）、公示起止时间、成交金额（含价格明细清单）、供应商名称及地址、法定代表人/负责人、合同期限、异议途径、联系人和联系方式等。</w:t>
      </w:r>
    </w:p>
    <w:p w14:paraId="148EACA1">
      <w:pPr>
        <w:keepNext w:val="0"/>
        <w:keepLines w:val="0"/>
        <w:widowControl/>
        <w:suppressLineNumbers w:val="0"/>
        <w:shd w:val="clear" w:fill="FFFFFF"/>
        <w:jc w:val="left"/>
      </w:pPr>
      <w:r>
        <w:rPr>
          <w:rFonts w:ascii="宋体" w:hAnsi="宋体" w:eastAsia="宋体" w:cs="宋体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shd w:val="clear" w:fill="FFFFFF"/>
          <w:lang w:val="en-US" w:eastAsia="zh-CN" w:bidi="ar"/>
        </w:rPr>
        <w:t>三、成交供应商概况:</w:t>
      </w:r>
    </w:p>
    <w:tbl>
      <w:tblPr>
        <w:tblStyle w:val="2"/>
        <w:tblW w:w="5000" w:type="pct"/>
        <w:tblInd w:w="72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147"/>
        <w:gridCol w:w="1938"/>
        <w:gridCol w:w="2237"/>
      </w:tblGrid>
      <w:tr w14:paraId="7CBB18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81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2B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default" w:ascii="Open Sans" w:hAnsi="Open Sans" w:eastAsia="Open Sans" w:cs="Open Sans"/>
                <w:color w:val="393939"/>
                <w:sz w:val="15"/>
                <w:szCs w:val="15"/>
              </w:rPr>
            </w:pPr>
            <w:r>
              <w:rPr>
                <w:rFonts w:hint="default" w:ascii="Open Sans" w:hAnsi="Open Sans" w:eastAsia="Open Sans" w:cs="Open Sans"/>
                <w:color w:val="393939"/>
                <w:kern w:val="0"/>
                <w:sz w:val="15"/>
                <w:szCs w:val="15"/>
                <w:lang w:val="en-US" w:eastAsia="zh-CN" w:bidi="ar"/>
              </w:rPr>
              <w:t> 成交供应商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E9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default" w:ascii="Open Sans" w:hAnsi="Open Sans" w:eastAsia="Open Sans" w:cs="Open Sans"/>
                <w:color w:val="393939"/>
                <w:sz w:val="15"/>
                <w:szCs w:val="15"/>
              </w:rPr>
            </w:pPr>
            <w:r>
              <w:rPr>
                <w:rFonts w:hint="default" w:ascii="Open Sans" w:hAnsi="Open Sans" w:eastAsia="Open Sans" w:cs="Open Sans"/>
                <w:color w:val="393939"/>
                <w:kern w:val="0"/>
                <w:sz w:val="15"/>
                <w:szCs w:val="15"/>
                <w:lang w:val="en-US" w:eastAsia="zh-CN" w:bidi="ar"/>
              </w:rPr>
              <w:t> 成交报价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E8EC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Open Sans" w:hAnsi="Open Sans" w:eastAsia="Open Sans" w:cs="Open Sans"/>
                <w:color w:val="393939"/>
                <w:sz w:val="15"/>
                <w:szCs w:val="15"/>
              </w:rPr>
            </w:pPr>
            <w:r>
              <w:rPr>
                <w:rFonts w:hint="default" w:ascii="Open Sans" w:hAnsi="Open Sans" w:eastAsia="Open Sans" w:cs="Open Sans"/>
                <w:color w:val="393939"/>
                <w:kern w:val="0"/>
                <w:sz w:val="15"/>
                <w:szCs w:val="15"/>
                <w:lang w:val="en-US" w:eastAsia="zh-CN" w:bidi="ar"/>
              </w:rPr>
              <w:t> 供应商资质情况</w:t>
            </w:r>
          </w:p>
        </w:tc>
      </w:tr>
      <w:tr w14:paraId="7E26E7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81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A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</w:pBdr>
              <w:shd w:val="clear" w:fill="FFFFFF"/>
              <w:spacing w:line="324" w:lineRule="atLeast"/>
              <w:jc w:val="left"/>
              <w:rPr>
                <w:rFonts w:hint="default" w:ascii="Open Sans" w:hAnsi="Open Sans" w:eastAsia="Open Sans" w:cs="Open Sans"/>
                <w:color w:val="393939"/>
                <w:sz w:val="15"/>
                <w:szCs w:val="15"/>
              </w:rPr>
            </w:pPr>
            <w:r>
              <w:rPr>
                <w:rFonts w:hint="default" w:ascii="Open Sans" w:hAnsi="Open Sans" w:eastAsia="Open Sans" w:cs="Open Sans"/>
                <w:color w:val="393939"/>
                <w:kern w:val="0"/>
                <w:sz w:val="15"/>
                <w:szCs w:val="15"/>
                <w:lang w:val="en-US" w:eastAsia="zh-CN" w:bidi="ar"/>
              </w:rPr>
              <w:t> </w:t>
            </w:r>
            <w:r>
              <w:rPr>
                <w:rFonts w:hint="default" w:ascii="Open Sans" w:hAnsi="Open Sans" w:eastAsia="Open Sans" w:cs="Open Sans"/>
                <w:color w:val="393939"/>
                <w:kern w:val="0"/>
                <w:sz w:val="15"/>
                <w:szCs w:val="15"/>
                <w:lang w:val="en-US" w:eastAsia="zh-CN" w:bidi="ar"/>
              </w:rPr>
              <w:t>深圳市普惠未来建筑节能科技有限公司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F3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default" w:ascii="Open Sans" w:hAnsi="Open Sans" w:eastAsia="Open Sans" w:cs="Open Sans"/>
                <w:color w:val="393939"/>
                <w:sz w:val="15"/>
                <w:szCs w:val="15"/>
              </w:rPr>
            </w:pPr>
            <w:r>
              <w:rPr>
                <w:rFonts w:hint="default" w:ascii="Open Sans" w:hAnsi="Open Sans" w:eastAsia="Open Sans" w:cs="Open Sans"/>
                <w:color w:val="393939"/>
                <w:kern w:val="0"/>
                <w:sz w:val="15"/>
                <w:szCs w:val="15"/>
                <w:lang w:val="en-US" w:eastAsia="zh-CN" w:bidi="ar"/>
              </w:rPr>
              <w:t> R</w:t>
            </w:r>
            <w:r>
              <w:rPr>
                <w:rFonts w:hint="default" w:ascii="Open Sans" w:hAnsi="Open Sans" w:eastAsia="Open Sans" w:cs="Open Sans"/>
                <w:color w:val="393939"/>
                <w:kern w:val="0"/>
                <w:sz w:val="15"/>
                <w:szCs w:val="15"/>
                <w:lang w:val="en-US" w:eastAsia="zh-CN" w:bidi="ar"/>
              </w:rPr>
              <w:t>MB:</w:t>
            </w:r>
            <w:r>
              <w:rPr>
                <w:rFonts w:hint="eastAsia" w:ascii="Open Sans" w:hAnsi="Open Sans" w:eastAsia="Open Sans" w:cs="Open Sans"/>
                <w:color w:val="393939"/>
                <w:kern w:val="0"/>
                <w:sz w:val="15"/>
                <w:szCs w:val="15"/>
                <w:lang w:val="en-US" w:eastAsia="zh-CN" w:bidi="ar"/>
              </w:rPr>
              <w:t>1,501,055.00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03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default" w:ascii="Open Sans" w:hAnsi="Open Sans" w:eastAsia="Open Sans" w:cs="Open Sans"/>
                <w:color w:val="393939"/>
                <w:sz w:val="15"/>
                <w:szCs w:val="15"/>
              </w:rPr>
            </w:pPr>
            <w:r>
              <w:rPr>
                <w:rFonts w:hint="default" w:ascii="Open Sans" w:hAnsi="Open Sans" w:eastAsia="Open Sans" w:cs="Open Sans"/>
                <w:color w:val="393939"/>
                <w:kern w:val="0"/>
                <w:sz w:val="15"/>
                <w:szCs w:val="15"/>
                <w:lang w:val="en-US" w:eastAsia="zh-CN" w:bidi="ar"/>
              </w:rPr>
              <w:t> 符合技术规范要求。</w:t>
            </w:r>
          </w:p>
        </w:tc>
      </w:tr>
    </w:tbl>
    <w:p w14:paraId="08324958">
      <w:pPr>
        <w:keepNext w:val="0"/>
        <w:keepLines w:val="0"/>
        <w:widowControl/>
        <w:suppressLineNumbers w:val="0"/>
        <w:pBdr>
          <w:top w:val="none" w:color="E5EAF1" w:sz="0" w:space="0"/>
          <w:left w:val="single" w:color="E5EAF1" w:sz="24" w:space="0"/>
          <w:bottom w:val="none" w:color="E5EAF1" w:sz="0" w:space="0"/>
          <w:right w:val="none" w:color="E5EAF1" w:sz="0" w:space="0"/>
        </w:pBdr>
        <w:shd w:val="clear" w:fill="FFFFFF"/>
        <w:spacing w:before="0" w:beforeAutospacing="0" w:after="0" w:afterAutospacing="0"/>
        <w:ind w:right="7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 xml:space="preserve">此成交结果公示非最终承诺，采购人有权根据内外部投诉异议情况终止或结果。 </w:t>
      </w:r>
    </w:p>
    <w:p w14:paraId="4A6731F8">
      <w:pPr>
        <w:keepNext w:val="0"/>
        <w:keepLines w:val="0"/>
        <w:widowControl/>
        <w:suppressLineNumbers w:val="0"/>
        <w:shd w:val="clear" w:fill="FFFFFF"/>
        <w:jc w:val="left"/>
        <w:rPr>
          <w:rFonts w:ascii="宋体" w:hAnsi="宋体" w:eastAsia="宋体" w:cs="宋体"/>
          <w:b/>
          <w:bCs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shd w:val="clear" w:fill="FFFFFF"/>
          <w:lang w:val="en-US" w:eastAsia="zh-CN" w:bidi="ar"/>
        </w:rPr>
        <w:t>四、提出异议的渠道和方式：</w:t>
      </w:r>
    </w:p>
    <w:p w14:paraId="2C922C66">
      <w:pPr>
        <w:keepNext w:val="0"/>
        <w:keepLines w:val="0"/>
        <w:widowControl/>
        <w:suppressLineNumbers w:val="0"/>
        <w:shd w:val="clear" w:fill="FFFFFF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参与项目的供应商有任何异议，请在公示期结束三个工作日内在线提出，超期或线下提出将不予受理。异议提出方式如下： 登陆ECP，进入异议管理模块，选定异议项目，填写异议表单，上传签字盖章版异议函，提交。</w:t>
      </w:r>
    </w:p>
    <w:p w14:paraId="71C912C7">
      <w:pPr>
        <w:keepNext w:val="0"/>
        <w:keepLines w:val="0"/>
        <w:widowControl/>
        <w:suppressLineNumbers w:val="0"/>
        <w:shd w:val="clear" w:fill="FFFFFF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</w:p>
    <w:p w14:paraId="3400733E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264" w:lineRule="atLeast"/>
        <w:jc w:val="left"/>
        <w:rPr>
          <w:rFonts w:ascii="宋体" w:hAnsi="宋体" w:eastAsia="宋体" w:cs="宋体"/>
          <w:b/>
          <w:bCs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shd w:val="clear" w:fill="FFFFFF"/>
          <w:lang w:val="en-US" w:eastAsia="zh-CN" w:bidi="ar"/>
        </w:rPr>
        <w:t>监督部门：</w:t>
      </w:r>
    </w:p>
    <w:p w14:paraId="4004D0B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264" w:lineRule="atLeast"/>
        <w:ind w:firstLine="630" w:firstLineChars="30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监督部门：中国广核集团有限公司</w:t>
      </w:r>
    </w:p>
    <w:p w14:paraId="0B2E45F5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264" w:lineRule="atLeast"/>
        <w:ind w:firstLine="630" w:firstLineChars="30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监督电话：0755-84431493</w:t>
      </w:r>
    </w:p>
    <w:p w14:paraId="3C2EE972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264" w:lineRule="atLeast"/>
        <w:ind w:firstLine="630" w:firstLineChars="3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监督邮箱：zbjd@cgnpc.com.cn</w:t>
      </w:r>
    </w:p>
    <w:p w14:paraId="663ECB0C">
      <w:pPr>
        <w:keepNext w:val="0"/>
        <w:keepLines w:val="0"/>
        <w:widowControl/>
        <w:suppressLineNumbers w:val="0"/>
        <w:shd w:val="clear" w:fill="FFFFFF"/>
        <w:jc w:val="left"/>
        <w:rPr>
          <w:rFonts w:ascii="宋体" w:hAnsi="宋体" w:eastAsia="宋体" w:cs="宋体"/>
          <w:b/>
          <w:bCs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1"/>
          <w:szCs w:val="21"/>
          <w:shd w:val="clear" w:fill="FFFFFF"/>
          <w:lang w:val="en-US" w:eastAsia="zh-CN" w:bidi="ar"/>
        </w:rPr>
        <w:t>六、联系方式：</w:t>
      </w:r>
    </w:p>
    <w:p w14:paraId="24AD4692">
      <w:pPr>
        <w:keepNext w:val="0"/>
        <w:keepLines w:val="0"/>
        <w:widowControl/>
        <w:suppressLineNumbers w:val="0"/>
        <w:shd w:val="clear" w:fill="FFFFFF"/>
        <w:ind w:firstLine="630" w:firstLineChars="30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采购联系人：马菲菲</w:t>
      </w:r>
    </w:p>
    <w:p w14:paraId="35CE1709">
      <w:pPr>
        <w:keepNext w:val="0"/>
        <w:keepLines w:val="0"/>
        <w:widowControl/>
        <w:suppressLineNumbers w:val="0"/>
        <w:shd w:val="clear" w:fill="FFFFFF"/>
        <w:ind w:firstLine="630" w:firstLineChars="30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采购联系人电话：0755-29392524</w:t>
      </w:r>
    </w:p>
    <w:p w14:paraId="7E2FB5D6">
      <w:pPr>
        <w:keepNext w:val="0"/>
        <w:keepLines w:val="0"/>
        <w:widowControl/>
        <w:suppressLineNumbers w:val="0"/>
        <w:shd w:val="clear" w:fill="FFFFFF"/>
        <w:ind w:firstLine="630" w:firstLineChars="3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采购联系人电子邮件：mafeifei@cgnpc.com.cn</w:t>
      </w:r>
    </w:p>
    <w:p w14:paraId="42D848CA">
      <w:pPr>
        <w:keepNext w:val="0"/>
        <w:keepLines w:val="0"/>
        <w:widowControl/>
        <w:suppressLineNumbers w:val="0"/>
        <w:shd w:val="clear" w:fill="FFFFFF"/>
        <w:jc w:val="right"/>
      </w:pP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中广核白鹭综合服务（深圳）有限公司</w:t>
      </w: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2025年12月</w:t>
      </w: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24</w:t>
      </w:r>
      <w:r>
        <w:rPr>
          <w:rFonts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日</w:t>
      </w:r>
    </w:p>
    <w:p w14:paraId="3CBA8B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1787F"/>
    <w:multiLevelType w:val="singleLevel"/>
    <w:tmpl w:val="D83178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FBA4B76"/>
    <w:rsid w:val="61E5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337AB7"/>
      <w:u w:val="none"/>
    </w:rPr>
  </w:style>
  <w:style w:type="character" w:styleId="6">
    <w:name w:val="Emphasis"/>
    <w:basedOn w:val="3"/>
    <w:qFormat/>
    <w:uiPriority w:val="0"/>
    <w:rPr>
      <w:b/>
      <w:bCs/>
      <w:i/>
    </w:rPr>
  </w:style>
  <w:style w:type="character" w:styleId="7">
    <w:name w:val="HTML Definition"/>
    <w:basedOn w:val="3"/>
    <w:uiPriority w:val="0"/>
    <w:rPr>
      <w:i/>
      <w:iCs/>
    </w:rPr>
  </w:style>
  <w:style w:type="character" w:styleId="8">
    <w:name w:val="Hyperlink"/>
    <w:basedOn w:val="3"/>
    <w:uiPriority w:val="0"/>
    <w:rPr>
      <w:color w:val="337AB7"/>
      <w:u w:val="none"/>
    </w:rPr>
  </w:style>
  <w:style w:type="character" w:styleId="9">
    <w:name w:val="HTML Code"/>
    <w:basedOn w:val="3"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Keyboard"/>
    <w:basedOn w:val="3"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tmpztreemove_arrow"/>
    <w:basedOn w:val="3"/>
    <w:uiPriority w:val="0"/>
  </w:style>
  <w:style w:type="character" w:customStyle="1" w:styleId="13">
    <w:name w:val="ui-jqgrid-resize"/>
    <w:basedOn w:val="3"/>
    <w:qFormat/>
    <w:uiPriority w:val="0"/>
  </w:style>
  <w:style w:type="character" w:customStyle="1" w:styleId="14">
    <w:name w:val="ui-jqgrid-resize1"/>
    <w:basedOn w:val="3"/>
    <w:uiPriority w:val="0"/>
  </w:style>
  <w:style w:type="character" w:customStyle="1" w:styleId="15">
    <w:name w:val="button"/>
    <w:basedOn w:val="3"/>
    <w:uiPriority w:val="0"/>
  </w:style>
  <w:style w:type="character" w:customStyle="1" w:styleId="16">
    <w:name w:val="hover10"/>
    <w:basedOn w:val="3"/>
    <w:uiPriority w:val="0"/>
    <w:rPr>
      <w:shd w:val="clear" w:fill="EEEEEE"/>
    </w:rPr>
  </w:style>
  <w:style w:type="character" w:customStyle="1" w:styleId="17">
    <w:name w:val="hover11"/>
    <w:basedOn w:val="3"/>
    <w:qFormat/>
    <w:uiPriority w:val="0"/>
    <w:rPr>
      <w:shd w:val="clear" w:fill="EEEEEE"/>
    </w:rPr>
  </w:style>
  <w:style w:type="character" w:customStyle="1" w:styleId="18">
    <w:name w:val="hover12"/>
    <w:basedOn w:val="3"/>
    <w:uiPriority w:val="0"/>
    <w:rPr>
      <w:color w:val="5FB878"/>
    </w:rPr>
  </w:style>
  <w:style w:type="character" w:customStyle="1" w:styleId="19">
    <w:name w:val="hover13"/>
    <w:basedOn w:val="3"/>
    <w:uiPriority w:val="0"/>
    <w:rPr>
      <w:color w:val="5FB878"/>
    </w:rPr>
  </w:style>
  <w:style w:type="character" w:customStyle="1" w:styleId="20">
    <w:name w:val="hover14"/>
    <w:basedOn w:val="3"/>
    <w:uiPriority w:val="0"/>
    <w:rPr>
      <w:color w:val="FFFFFF"/>
    </w:rPr>
  </w:style>
  <w:style w:type="character" w:customStyle="1" w:styleId="21">
    <w:name w:val="before"/>
    <w:basedOn w:val="3"/>
    <w:uiPriority w:val="0"/>
    <w:rPr>
      <w:rFonts w:hint="default" w:ascii="FontAwesome" w:hAnsi="FontAwesome" w:eastAsia="FontAwesome" w:cs="FontAwesome"/>
      <w:color w:val="888888"/>
      <w:sz w:val="14"/>
      <w:szCs w:val="14"/>
    </w:rPr>
  </w:style>
  <w:style w:type="character" w:customStyle="1" w:styleId="22">
    <w:name w:val="before1"/>
    <w:basedOn w:val="3"/>
    <w:uiPriority w:val="0"/>
    <w:rPr>
      <w:rFonts w:hint="default" w:ascii="FontAwesome" w:hAnsi="FontAwesome" w:eastAsia="FontAwesome" w:cs="FontAwesome"/>
      <w:color w:val="888888"/>
      <w:sz w:val="14"/>
      <w:szCs w:val="14"/>
    </w:rPr>
  </w:style>
  <w:style w:type="character" w:customStyle="1" w:styleId="23">
    <w:name w:val="layui-layer-tabnow"/>
    <w:basedOn w:val="3"/>
    <w:uiPriority w:val="0"/>
    <w:rPr>
      <w:bdr w:val="single" w:color="CCCCCC" w:sz="4" w:space="0"/>
      <w:shd w:val="clear" w:fill="FFFFFF"/>
    </w:rPr>
  </w:style>
  <w:style w:type="character" w:customStyle="1" w:styleId="24">
    <w:name w:val="hour_am"/>
    <w:basedOn w:val="3"/>
    <w:uiPriority w:val="0"/>
  </w:style>
  <w:style w:type="character" w:customStyle="1" w:styleId="25">
    <w:name w:val="ui-icon28"/>
    <w:basedOn w:val="3"/>
    <w:uiPriority w:val="0"/>
  </w:style>
  <w:style w:type="character" w:customStyle="1" w:styleId="26">
    <w:name w:val="ui-icon29"/>
    <w:basedOn w:val="3"/>
    <w:qFormat/>
    <w:uiPriority w:val="0"/>
  </w:style>
  <w:style w:type="character" w:customStyle="1" w:styleId="27">
    <w:name w:val="ui-icon30"/>
    <w:basedOn w:val="3"/>
    <w:uiPriority w:val="0"/>
  </w:style>
  <w:style w:type="character" w:customStyle="1" w:styleId="28">
    <w:name w:val="first-child"/>
    <w:basedOn w:val="3"/>
    <w:qFormat/>
    <w:uiPriority w:val="0"/>
  </w:style>
  <w:style w:type="character" w:customStyle="1" w:styleId="29">
    <w:name w:val="hour_pm"/>
    <w:basedOn w:val="3"/>
    <w:uiPriority w:val="0"/>
  </w:style>
  <w:style w:type="character" w:customStyle="1" w:styleId="30">
    <w:name w:val="new"/>
    <w:basedOn w:val="3"/>
    <w:uiPriority w:val="0"/>
    <w:rPr>
      <w:color w:val="999999"/>
    </w:rPr>
  </w:style>
  <w:style w:type="character" w:customStyle="1" w:styleId="31">
    <w:name w:val="old"/>
    <w:basedOn w:val="3"/>
    <w:uiPriority w:val="0"/>
    <w:rPr>
      <w:color w:val="999999"/>
    </w:rPr>
  </w:style>
  <w:style w:type="character" w:customStyle="1" w:styleId="32">
    <w:name w:val="old1"/>
    <w:basedOn w:val="3"/>
    <w:uiPriority w:val="0"/>
    <w:rPr>
      <w:color w:val="999999"/>
    </w:rPr>
  </w:style>
  <w:style w:type="character" w:customStyle="1" w:styleId="33">
    <w:name w:val="input-icon2"/>
    <w:basedOn w:val="3"/>
    <w:qFormat/>
    <w:uiPriority w:val="0"/>
  </w:style>
  <w:style w:type="character" w:customStyle="1" w:styleId="34">
    <w:name w:val="glyphicon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2025-12-24T07:58:00Z</dcterms:created>
  <dc:creator>P273659</dc:creator>
  <cp:lastModifiedBy>P646194</cp:lastModifiedBy>
  <dcterms:modified xsi:type="dcterms:W3CDTF">2025-12-24T10:09:02Z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FE9646D7DB2545D9B0E9EA38B539EF93_13</vt:lpwstr>
  </property>
</Properties>
</file>